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2" w:rsidRPr="004E1D17" w:rsidRDefault="00EE6702" w:rsidP="00E64126">
      <w:pPr>
        <w:tabs>
          <w:tab w:val="left" w:pos="3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E1D17">
        <w:rPr>
          <w:rFonts w:ascii="標楷體" w:eastAsia="標楷體" w:hAnsi="標楷體" w:hint="eastAsia"/>
          <w:b/>
          <w:bCs/>
          <w:sz w:val="32"/>
          <w:szCs w:val="32"/>
        </w:rPr>
        <w:t>佛光大學「教學卓越計畫」</w:t>
      </w:r>
    </w:p>
    <w:p w:rsidR="00EE6702" w:rsidRPr="00C37E47" w:rsidRDefault="00EE6702" w:rsidP="00E64126">
      <w:pPr>
        <w:jc w:val="center"/>
        <w:rPr>
          <w:rFonts w:ascii="微軟正黑體" w:eastAsia="微軟正黑體" w:hAnsi="微軟正黑體"/>
          <w:b/>
          <w:sz w:val="40"/>
        </w:rPr>
      </w:pPr>
      <w:r w:rsidRPr="00AB69A4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2-4 </w:t>
      </w:r>
      <w:r w:rsidRPr="00AB69A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第二專長培育：跨領域專長之學分學程培育計畫</w:t>
      </w:r>
    </w:p>
    <w:p w:rsidR="00EE6702" w:rsidRPr="00E64126" w:rsidRDefault="00EE6702" w:rsidP="00C37E47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6412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創意設計產業學程系列</w:t>
      </w:r>
      <w:r w:rsidRPr="00E64126">
        <w:rPr>
          <w:rFonts w:ascii="標楷體" w:eastAsia="標楷體" w:hAnsi="標楷體" w:cs="新細明體"/>
          <w:b/>
          <w:kern w:val="0"/>
          <w:sz w:val="28"/>
          <w:szCs w:val="28"/>
        </w:rPr>
        <w:t>-</w:t>
      </w:r>
      <w:r w:rsidRPr="00E6412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創意產品發表會</w:t>
      </w:r>
    </w:p>
    <w:p w:rsidR="00EE6702" w:rsidRDefault="00EE6702" w:rsidP="00C37E47">
      <w:pPr>
        <w:jc w:val="center"/>
      </w:pPr>
    </w:p>
    <w:p w:rsidR="00EE6702" w:rsidRDefault="00EE6702" w:rsidP="00E64126">
      <w:pPr>
        <w:pStyle w:val="a7"/>
        <w:numPr>
          <w:ilvl w:val="0"/>
          <w:numId w:val="1"/>
        </w:numPr>
        <w:ind w:leftChars="0" w:left="0" w:firstLine="0"/>
      </w:pPr>
      <w:r>
        <w:rPr>
          <w:rFonts w:hint="eastAsia"/>
        </w:rPr>
        <w:t>活動主題</w:t>
      </w:r>
      <w:r w:rsidRPr="00E64126">
        <w:rPr>
          <w:rFonts w:hint="eastAsia"/>
        </w:rPr>
        <w:t>：</w:t>
      </w:r>
    </w:p>
    <w:p w:rsidR="00EE6702" w:rsidRDefault="00EE6702" w:rsidP="00E64126">
      <w:pPr>
        <w:pStyle w:val="a7"/>
        <w:ind w:leftChars="0" w:left="0" w:firstLineChars="400" w:firstLine="960"/>
      </w:pPr>
      <w:r w:rsidRPr="00E64126">
        <w:rPr>
          <w:rFonts w:hint="eastAsia"/>
        </w:rPr>
        <w:t>創意設計產業學程系列</w:t>
      </w:r>
      <w:r w:rsidRPr="00E64126">
        <w:t>-</w:t>
      </w:r>
      <w:r w:rsidRPr="00E64126">
        <w:rPr>
          <w:rFonts w:hint="eastAsia"/>
        </w:rPr>
        <w:t>創意產品</w:t>
      </w:r>
      <w:r>
        <w:rPr>
          <w:rFonts w:hint="eastAsia"/>
        </w:rPr>
        <w:t>成果發表</w:t>
      </w:r>
    </w:p>
    <w:p w:rsidR="00EE6702" w:rsidRDefault="00EE6702" w:rsidP="00E64126">
      <w:pPr>
        <w:pStyle w:val="a7"/>
        <w:ind w:leftChars="0" w:left="0" w:firstLineChars="400" w:firstLine="960"/>
      </w:pPr>
    </w:p>
    <w:p w:rsidR="00EE6702" w:rsidRDefault="00EE6702" w:rsidP="00E6412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辦理單位</w:t>
      </w:r>
      <w:r w:rsidRPr="00E64126">
        <w:rPr>
          <w:rFonts w:hint="eastAsia"/>
        </w:rPr>
        <w:t>：</w:t>
      </w:r>
      <w:r>
        <w:t xml:space="preserve"> </w:t>
      </w:r>
      <w:r w:rsidRPr="00AD6A2C">
        <w:rPr>
          <w:rFonts w:hint="eastAsia"/>
        </w:rPr>
        <w:t>教育部「教學卓越計畫」</w:t>
      </w:r>
    </w:p>
    <w:p w:rsidR="00EE6702" w:rsidRDefault="00EE6702" w:rsidP="00E64126">
      <w:pPr>
        <w:pStyle w:val="a7"/>
        <w:ind w:leftChars="0" w:left="0"/>
      </w:pPr>
    </w:p>
    <w:p w:rsidR="00EE6702" w:rsidRDefault="00EE6702" w:rsidP="00E64126">
      <w:pPr>
        <w:pStyle w:val="a7"/>
        <w:numPr>
          <w:ilvl w:val="0"/>
          <w:numId w:val="1"/>
        </w:numPr>
        <w:ind w:leftChars="0"/>
      </w:pPr>
      <w:r w:rsidRPr="00E64126">
        <w:rPr>
          <w:rFonts w:hint="eastAsia"/>
        </w:rPr>
        <w:t>協辦單位：佛光大學教學卓越辦公室、理工學院、產品與媒體設計學系</w:t>
      </w:r>
    </w:p>
    <w:p w:rsidR="00EE6702" w:rsidRPr="00E64126" w:rsidRDefault="00EE6702" w:rsidP="006D57E1"/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徵選方式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參加對象</w:t>
      </w:r>
      <w:r>
        <w:t>:</w:t>
      </w:r>
      <w:r>
        <w:rPr>
          <w:rFonts w:hint="eastAsia"/>
        </w:rPr>
        <w:t>佛光大學體同學。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收件日期</w:t>
      </w:r>
      <w:r>
        <w:t>:</w:t>
      </w:r>
      <w:r>
        <w:rPr>
          <w:rFonts w:hint="eastAsia"/>
        </w:rPr>
        <w:t>即日起至</w:t>
      </w:r>
      <w:r w:rsidR="005345B8">
        <w:rPr>
          <w:rFonts w:hint="eastAsia"/>
        </w:rPr>
        <w:t>100</w:t>
      </w:r>
      <w:r>
        <w:rPr>
          <w:rFonts w:hint="eastAsia"/>
        </w:rPr>
        <w:t>學年</w:t>
      </w:r>
      <w:r w:rsidR="005345B8">
        <w:rPr>
          <w:rFonts w:hint="eastAsia"/>
        </w:rPr>
        <w:t>7</w:t>
      </w:r>
      <w:r>
        <w:rPr>
          <w:rFonts w:hint="eastAsia"/>
        </w:rPr>
        <w:t>月</w:t>
      </w:r>
      <w:r w:rsidR="005345B8">
        <w:rPr>
          <w:rFonts w:hint="eastAsia"/>
        </w:rPr>
        <w:t>1</w:t>
      </w:r>
      <w:r>
        <w:rPr>
          <w:rFonts w:hint="eastAsia"/>
        </w:rPr>
        <w:t>日前，繳交完整輸出</w:t>
      </w:r>
      <w:proofErr w:type="gramStart"/>
      <w:r>
        <w:rPr>
          <w:rFonts w:hint="eastAsia"/>
        </w:rPr>
        <w:t>作品至系辦公室</w:t>
      </w:r>
      <w:proofErr w:type="gramEnd"/>
      <w:r>
        <w:rPr>
          <w:rFonts w:hint="eastAsia"/>
        </w:rPr>
        <w:t>，逾期恕不受理。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收件單位</w:t>
      </w:r>
      <w:r>
        <w:t>:</w:t>
      </w:r>
      <w:r>
        <w:rPr>
          <w:rFonts w:hint="eastAsia"/>
        </w:rPr>
        <w:t>佛光大學</w:t>
      </w:r>
      <w:r>
        <w:t xml:space="preserve"> </w:t>
      </w:r>
      <w:r>
        <w:rPr>
          <w:rFonts w:hint="eastAsia"/>
        </w:rPr>
        <w:t>產品與媒體設計學系</w:t>
      </w:r>
      <w:r>
        <w:t xml:space="preserve"> U312</w:t>
      </w:r>
      <w:r>
        <w:rPr>
          <w:rFonts w:hint="eastAsia"/>
        </w:rPr>
        <w:t>系辦公室。聯絡電話</w:t>
      </w:r>
      <w:r>
        <w:t xml:space="preserve">: (03)987-1000 </w:t>
      </w:r>
      <w:r>
        <w:rPr>
          <w:rFonts w:hint="eastAsia"/>
        </w:rPr>
        <w:t>分機</w:t>
      </w:r>
      <w:r>
        <w:t>25301</w:t>
      </w:r>
      <w:r>
        <w:rPr>
          <w:rFonts w:hint="eastAsia"/>
        </w:rPr>
        <w:t>林佩蓉助教。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得獎作品將於</w:t>
      </w:r>
      <w:r w:rsidR="005345B8">
        <w:rPr>
          <w:rFonts w:hint="eastAsia"/>
        </w:rPr>
        <w:t>100</w:t>
      </w:r>
      <w:r>
        <w:rPr>
          <w:rFonts w:hint="eastAsia"/>
        </w:rPr>
        <w:t>年</w:t>
      </w:r>
      <w:r>
        <w:t xml:space="preserve"> 0</w:t>
      </w:r>
      <w:r w:rsidR="005345B8">
        <w:rPr>
          <w:rFonts w:hint="eastAsia"/>
        </w:rPr>
        <w:t>7</w:t>
      </w:r>
      <w:r>
        <w:rPr>
          <w:rFonts w:hint="eastAsia"/>
        </w:rPr>
        <w:t>月</w:t>
      </w:r>
      <w:r w:rsidR="005345B8">
        <w:rPr>
          <w:rFonts w:hint="eastAsia"/>
        </w:rPr>
        <w:t>06</w:t>
      </w:r>
      <w:r>
        <w:rPr>
          <w:rFonts w:hint="eastAsia"/>
        </w:rPr>
        <w:t>日揭曉，並公告於本系網站。</w:t>
      </w:r>
    </w:p>
    <w:p w:rsidR="005345B8" w:rsidRDefault="005345B8" w:rsidP="005345B8">
      <w:pPr>
        <w:pStyle w:val="a7"/>
        <w:ind w:leftChars="0" w:left="360"/>
      </w:pPr>
    </w:p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評審方式</w:t>
      </w:r>
    </w:p>
    <w:p w:rsidR="00EE6702" w:rsidRPr="00D01402" w:rsidRDefault="00EE6702" w:rsidP="00D01402">
      <w:pPr>
        <w:pStyle w:val="a7"/>
        <w:numPr>
          <w:ilvl w:val="0"/>
          <w:numId w:val="3"/>
        </w:numPr>
        <w:ind w:leftChars="0"/>
        <w:rPr>
          <w:rFonts w:asci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評選時將考慮其代表性、完整性、創意性、設計理念構想</w:t>
      </w:r>
      <w:r w:rsidRPr="00D01402">
        <w:rPr>
          <w:rFonts w:ascii="新細明體" w:cs="新細明體-WinCharSetFFFF-H"/>
          <w:kern w:val="0"/>
        </w:rPr>
        <w:t>...</w:t>
      </w:r>
      <w:r w:rsidRPr="00D01402">
        <w:rPr>
          <w:rFonts w:ascii="新細明體" w:hAnsi="新細明體" w:cs="新細明體-WinCharSetFFFF-H" w:hint="eastAsia"/>
          <w:kern w:val="0"/>
        </w:rPr>
        <w:t>等。</w:t>
      </w:r>
    </w:p>
    <w:p w:rsidR="00EE6702" w:rsidRPr="00D01402" w:rsidRDefault="00EE6702" w:rsidP="00D01402">
      <w:pPr>
        <w:pStyle w:val="a7"/>
        <w:numPr>
          <w:ilvl w:val="0"/>
          <w:numId w:val="3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評審標準：</w:t>
      </w:r>
    </w:p>
    <w:p w:rsidR="00EE6702" w:rsidRDefault="00EE6702" w:rsidP="00D01402">
      <w:pPr>
        <w:pStyle w:val="a7"/>
        <w:autoSpaceDE w:val="0"/>
        <w:autoSpaceDN w:val="0"/>
        <w:adjustRightInd w:val="0"/>
        <w:ind w:leftChars="0" w:left="360"/>
        <w:rPr>
          <w:rFonts w:asci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整體造型</w:t>
      </w:r>
      <w:r w:rsidRPr="00D01402">
        <w:rPr>
          <w:rFonts w:ascii="新細明體" w:hAnsi="新細明體" w:cs="新細明體-WinCharSetFFFF-H"/>
          <w:kern w:val="0"/>
        </w:rPr>
        <w:t xml:space="preserve"> 30%</w:t>
      </w:r>
    </w:p>
    <w:p w:rsidR="00EE6702" w:rsidRDefault="00EE6702" w:rsidP="00D01402">
      <w:pPr>
        <w:pStyle w:val="a7"/>
        <w:autoSpaceDE w:val="0"/>
        <w:autoSpaceDN w:val="0"/>
        <w:adjustRightInd w:val="0"/>
        <w:ind w:leftChars="0" w:left="36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設計理念</w:t>
      </w:r>
      <w:r w:rsidRPr="001554F7">
        <w:rPr>
          <w:rFonts w:ascii="新細明體" w:hAnsi="新細明體" w:cs="新細明體-WinCharSetFFFF-H"/>
          <w:kern w:val="0"/>
        </w:rPr>
        <w:t xml:space="preserve"> 30%</w:t>
      </w:r>
    </w:p>
    <w:p w:rsidR="00EE6702" w:rsidRPr="00D01402" w:rsidRDefault="00EE6702" w:rsidP="00D01402">
      <w:pPr>
        <w:autoSpaceDE w:val="0"/>
        <w:autoSpaceDN w:val="0"/>
        <w:adjustRightInd w:val="0"/>
        <w:ind w:firstLine="36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應用性</w:t>
      </w:r>
      <w:r w:rsidRPr="001554F7">
        <w:rPr>
          <w:rFonts w:ascii="新細明體" w:hAnsi="新細明體" w:cs="新細明體-WinCharSetFFFF-H"/>
          <w:kern w:val="0"/>
        </w:rPr>
        <w:t xml:space="preserve"> 40%</w:t>
      </w:r>
    </w:p>
    <w:p w:rsidR="00EE6702" w:rsidRDefault="00EE6702" w:rsidP="00D0140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評審委員</w:t>
      </w:r>
      <w:r>
        <w:t>:</w:t>
      </w:r>
    </w:p>
    <w:p w:rsidR="00EE6702" w:rsidRPr="00D01402" w:rsidRDefault="00EE6702" w:rsidP="00D01402">
      <w:pPr>
        <w:autoSpaceDE w:val="0"/>
        <w:autoSpaceDN w:val="0"/>
        <w:adjustRightInd w:val="0"/>
        <w:rPr>
          <w:rFonts w:ascii="新細明體" w:hAns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評審委員</w:t>
      </w:r>
      <w:r w:rsidRPr="00D01402">
        <w:rPr>
          <w:rFonts w:ascii="新細明體" w:hAnsi="新細明體" w:cs="新細明體-WinCharSetFFFF-H"/>
          <w:kern w:val="0"/>
        </w:rPr>
        <w:t xml:space="preserve">: </w:t>
      </w:r>
      <w:r w:rsidRPr="00D01402">
        <w:rPr>
          <w:rFonts w:ascii="新細明體" w:hAnsi="新細明體" w:cs="新細明體-WinCharSetFFFF-H" w:hint="eastAsia"/>
          <w:kern w:val="0"/>
        </w:rPr>
        <w:t>由主辦單位邀請專業教師為當然評選委員進行公開評審，評選結果將公告得獎名單於產品與媒體設計學系網站</w:t>
      </w:r>
      <w:r>
        <w:rPr>
          <w:rFonts w:ascii="新細明體" w:hAnsi="新細明體" w:cs="新細明體-WinCharSetFFFF-H" w:hint="eastAsia"/>
          <w:kern w:val="0"/>
        </w:rPr>
        <w:t>。</w:t>
      </w:r>
      <w:r w:rsidRPr="00D01402">
        <w:rPr>
          <w:rFonts w:ascii="新細明體" w:hAnsi="新細明體" w:cs="新細明體-WinCharSetFFFF-H"/>
          <w:kern w:val="0"/>
        </w:rPr>
        <w:t>(http://pmd.fgu.edu.tw/main.php)</w:t>
      </w:r>
    </w:p>
    <w:p w:rsidR="00EE6702" w:rsidRPr="00D01402" w:rsidRDefault="00EE6702" w:rsidP="00D01402"/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錄取名額與獎勵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  <w:rPr>
          <w:rFonts w:ascii="新細明體" w:cs="新細明體-WinCharSetFFFF-H"/>
          <w:kern w:val="0"/>
        </w:rPr>
      </w:pPr>
      <w:r w:rsidRPr="00A65738">
        <w:rPr>
          <w:rFonts w:ascii="新細明體" w:hAnsi="新細明體" w:cs="新細明體-WinCharSetFFFF-H" w:hint="eastAsia"/>
          <w:kern w:val="0"/>
        </w:rPr>
        <w:t>第一名</w:t>
      </w:r>
      <w:r w:rsidRPr="00A65738">
        <w:rPr>
          <w:rFonts w:ascii="新細明體" w:hAnsi="新細明體" w:cs="新細明體-WinCharSetFFFF-H"/>
          <w:kern w:val="0"/>
        </w:rPr>
        <w:t xml:space="preserve"> 1 </w:t>
      </w:r>
      <w:r w:rsidRPr="00A65738">
        <w:rPr>
          <w:rFonts w:ascii="新細明體" w:hAnsi="新細明體" w:cs="新細明體-WinCharSetFFFF-H" w:hint="eastAsia"/>
          <w:kern w:val="0"/>
        </w:rPr>
        <w:t>名，頒發獎金新台幣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="005345B8">
        <w:rPr>
          <w:rFonts w:ascii="新細明體" w:hAnsi="新細明體" w:cs="新細明體-WinCharSetFFFF-H" w:hint="eastAsia"/>
          <w:kern w:val="0"/>
        </w:rPr>
        <w:t>4</w:t>
      </w:r>
      <w:r w:rsidRPr="00A65738">
        <w:rPr>
          <w:rFonts w:ascii="新細明體" w:hAnsi="新細明體" w:cs="新細明體-WinCharSetFFFF-H"/>
          <w:kern w:val="0"/>
        </w:rPr>
        <w:t xml:space="preserve">,000 </w:t>
      </w:r>
      <w:r w:rsidRPr="00A65738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第二名</w:t>
      </w:r>
      <w:r w:rsidRPr="001554F7">
        <w:rPr>
          <w:rFonts w:ascii="新細明體" w:hAnsi="新細明體" w:cs="新細明體-WinCharSetFFFF-H"/>
          <w:kern w:val="0"/>
        </w:rPr>
        <w:t xml:space="preserve"> 1 </w:t>
      </w:r>
      <w:r w:rsidRPr="001554F7">
        <w:rPr>
          <w:rFonts w:ascii="新細明體" w:hAnsi="新細明體" w:cs="新細明體-WinCharSetFFFF-H" w:hint="eastAsia"/>
          <w:kern w:val="0"/>
        </w:rPr>
        <w:t>名，頒發獎金新台幣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="005345B8">
        <w:rPr>
          <w:rFonts w:ascii="新細明體" w:hAnsi="新細明體" w:cs="新細明體-WinCharSetFFFF-H" w:hint="eastAsia"/>
          <w:kern w:val="0"/>
        </w:rPr>
        <w:t>3</w:t>
      </w:r>
      <w:r>
        <w:rPr>
          <w:rFonts w:ascii="新細明體" w:hAnsi="新細明體" w:cs="新細明體-WinCharSetFFFF-H"/>
          <w:kern w:val="0"/>
        </w:rPr>
        <w:t>,000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第三名</w:t>
      </w:r>
      <w:r w:rsidRPr="001554F7">
        <w:rPr>
          <w:rFonts w:ascii="新細明體" w:hAnsi="新細明體" w:cs="新細明體-WinCharSetFFFF-H"/>
          <w:kern w:val="0"/>
        </w:rPr>
        <w:t xml:space="preserve"> 1 </w:t>
      </w:r>
      <w:r w:rsidRPr="001554F7">
        <w:rPr>
          <w:rFonts w:ascii="新細明體" w:hAnsi="新細明體" w:cs="新細明體-WinCharSetFFFF-H" w:hint="eastAsia"/>
          <w:kern w:val="0"/>
        </w:rPr>
        <w:t>名，頒發獎金新台幣</w:t>
      </w:r>
      <w:r>
        <w:rPr>
          <w:rFonts w:ascii="新細明體" w:hAnsi="新細明體" w:cs="新細明體-WinCharSetFFFF-H"/>
          <w:kern w:val="0"/>
        </w:rPr>
        <w:t xml:space="preserve"> </w:t>
      </w:r>
      <w:r w:rsidR="005345B8">
        <w:rPr>
          <w:rFonts w:ascii="新細明體" w:hAnsi="新細明體" w:cs="新細明體-WinCharSetFFFF-H" w:hint="eastAsia"/>
          <w:kern w:val="0"/>
        </w:rPr>
        <w:t>2,000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A65738" w:rsidRDefault="005345B8" w:rsidP="00A65738">
      <w:pPr>
        <w:pStyle w:val="a7"/>
        <w:numPr>
          <w:ilvl w:val="0"/>
          <w:numId w:val="4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第</w:t>
      </w:r>
      <w:r>
        <w:rPr>
          <w:rFonts w:ascii="新細明體" w:hAnsi="新細明體" w:cs="新細明體-WinCharSetFFFF-H" w:hint="eastAsia"/>
          <w:kern w:val="0"/>
        </w:rPr>
        <w:t>四</w:t>
      </w:r>
      <w:r w:rsidRPr="001554F7">
        <w:rPr>
          <w:rFonts w:ascii="新細明體" w:hAnsi="新細明體" w:cs="新細明體-WinCharSetFFFF-H" w:hint="eastAsia"/>
          <w:kern w:val="0"/>
        </w:rPr>
        <w:t>名</w:t>
      </w:r>
      <w:r>
        <w:rPr>
          <w:rFonts w:ascii="新細明體" w:hAnsi="新細明體" w:cs="新細明體-WinCharSetFFFF-H" w:hint="eastAsia"/>
          <w:kern w:val="0"/>
        </w:rPr>
        <w:t>1</w:t>
      </w:r>
      <w:r w:rsidR="00EE6702" w:rsidRPr="001554F7">
        <w:rPr>
          <w:rFonts w:ascii="新細明體" w:hAnsi="新細明體" w:cs="新細明體-WinCharSetFFFF-H"/>
          <w:kern w:val="0"/>
        </w:rPr>
        <w:t xml:space="preserve"> </w:t>
      </w:r>
      <w:r w:rsidR="00EE6702" w:rsidRPr="001554F7">
        <w:rPr>
          <w:rFonts w:ascii="新細明體" w:hAnsi="新細明體" w:cs="新細明體-WinCharSetFFFF-H" w:hint="eastAsia"/>
          <w:kern w:val="0"/>
        </w:rPr>
        <w:t>名，頒發獎金新台幣</w:t>
      </w:r>
      <w:r w:rsidR="00EE6702" w:rsidRPr="001554F7">
        <w:rPr>
          <w:rFonts w:ascii="新細明體" w:hAnsi="新細明體" w:cs="新細明體-WinCharSetFFFF-H"/>
          <w:kern w:val="0"/>
        </w:rPr>
        <w:t xml:space="preserve"> </w:t>
      </w:r>
      <w:r>
        <w:rPr>
          <w:rFonts w:ascii="新細明體" w:hAnsi="新細明體" w:cs="新細明體-WinCharSetFFFF-H" w:hint="eastAsia"/>
          <w:kern w:val="0"/>
        </w:rPr>
        <w:t>1,000</w:t>
      </w:r>
      <w:r w:rsidR="00EE6702" w:rsidRPr="001554F7">
        <w:rPr>
          <w:rFonts w:ascii="新細明體" w:hAnsi="新細明體" w:cs="新細明體-WinCharSetFFFF-H"/>
          <w:kern w:val="0"/>
        </w:rPr>
        <w:t xml:space="preserve"> </w:t>
      </w:r>
      <w:r w:rsidR="00EE6702" w:rsidRPr="001554F7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5345B8" w:rsidRDefault="00EE6702" w:rsidP="00A65738">
      <w:pPr>
        <w:pStyle w:val="a7"/>
        <w:ind w:leftChars="0" w:left="360"/>
      </w:pPr>
    </w:p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注意事項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t>1.</w:t>
      </w:r>
      <w:r w:rsidRPr="001554F7">
        <w:rPr>
          <w:rFonts w:ascii="新細明體" w:hAnsi="新細明體" w:cs="新細明體-WinCharSetFFFF-H" w:hint="eastAsia"/>
          <w:kern w:val="0"/>
        </w:rPr>
        <w:t>參賽作品一律不退件，參賽作品若有抄襲不實者，參賽者自負法律責任外，</w:t>
      </w:r>
    </w:p>
    <w:p w:rsidR="00EE6702" w:rsidRDefault="00EE6702" w:rsidP="00A65738">
      <w:pPr>
        <w:autoSpaceDE w:val="0"/>
        <w:autoSpaceDN w:val="0"/>
        <w:adjustRightInd w:val="0"/>
        <w:ind w:firstLineChars="50" w:firstLine="12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如獲獎則取消資格。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2.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獲獎者需同意各該作品之著作財產權讓與主辦單位。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3.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為確保得獎作品之水準，參選作品未達評審標準，獎項得從缺。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4.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參賽作品權利歸屬說明，得獎作品著作權及各項權利</w:t>
      </w:r>
      <w:proofErr w:type="gramStart"/>
      <w:r w:rsidRPr="001554F7">
        <w:rPr>
          <w:rFonts w:ascii="新細明體" w:hAnsi="新細明體" w:cs="新細明體-WinCharSetFFFF-H" w:hint="eastAsia"/>
          <w:kern w:val="0"/>
        </w:rPr>
        <w:t>均歸佛</w:t>
      </w:r>
      <w:proofErr w:type="gramEnd"/>
      <w:r w:rsidRPr="001554F7">
        <w:rPr>
          <w:rFonts w:ascii="新細明體" w:hAnsi="新細明體" w:cs="新細明體-WinCharSetFFFF-H" w:hint="eastAsia"/>
          <w:kern w:val="0"/>
        </w:rPr>
        <w:t>光大學產品與</w:t>
      </w:r>
    </w:p>
    <w:p w:rsidR="00EE6702" w:rsidRPr="001554F7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媒體設計學系所有，本系保有刪改、修飾、印製、宣傳、刊登、重製、公</w:t>
      </w:r>
    </w:p>
    <w:p w:rsidR="00EE6702" w:rsidRPr="001554F7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開展示及不限時間、次數、方式及使用於各項推廣工作之權利，均</w:t>
      </w:r>
      <w:proofErr w:type="gramStart"/>
      <w:r w:rsidRPr="001554F7">
        <w:rPr>
          <w:rFonts w:ascii="新細明體" w:hAnsi="新細明體" w:cs="新細明體-WinCharSetFFFF-H" w:hint="eastAsia"/>
          <w:kern w:val="0"/>
        </w:rPr>
        <w:t>不</w:t>
      </w:r>
      <w:proofErr w:type="gramEnd"/>
      <w:r w:rsidRPr="001554F7">
        <w:rPr>
          <w:rFonts w:ascii="新細明體" w:hAnsi="新細明體" w:cs="新細明體-WinCharSetFFFF-H" w:hint="eastAsia"/>
          <w:kern w:val="0"/>
        </w:rPr>
        <w:t>另予</w:t>
      </w:r>
    </w:p>
    <w:p w:rsidR="00EE6702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通知及致酬。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5.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如有未盡事宜，由主辦單位另行通知參賽者。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Default="006055EE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6055EE" w:rsidRPr="00C37E47" w:rsidRDefault="006055EE" w:rsidP="006055E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C37E4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lastRenderedPageBreak/>
        <w:t>佛光大學</w:t>
      </w:r>
      <w:r w:rsidRPr="00C37E4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C37E4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產品與媒體設計學系</w:t>
      </w:r>
    </w:p>
    <w:p w:rsidR="006055EE" w:rsidRDefault="006055EE" w:rsidP="006055EE">
      <w:pPr>
        <w:autoSpaceDE w:val="0"/>
        <w:autoSpaceDN w:val="0"/>
        <w:adjustRightInd w:val="0"/>
        <w:rPr>
          <w:rFonts w:ascii="新細明體"/>
          <w:kern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6055EE" w:rsidRPr="002128D3" w:rsidTr="00535071">
        <w:trPr>
          <w:trHeight w:val="1333"/>
        </w:trPr>
        <w:tc>
          <w:tcPr>
            <w:tcW w:w="8362" w:type="dxa"/>
            <w:gridSpan w:val="4"/>
          </w:tcPr>
          <w:p w:rsidR="006055EE" w:rsidRPr="00C37E47" w:rsidRDefault="006055EE" w:rsidP="00535071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AB69A4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2-4 </w:t>
            </w:r>
            <w:r w:rsidRPr="00AB69A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第二專長培育：跨領域專長之學分學程培育計畫</w:t>
            </w:r>
          </w:p>
          <w:p w:rsidR="006055EE" w:rsidRPr="002128D3" w:rsidRDefault="006055EE" w:rsidP="0053507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6412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創意設計產業學程系列</w:t>
            </w:r>
            <w:r w:rsidRPr="00E6412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-</w:t>
            </w:r>
            <w:r w:rsidRPr="00E6412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創意產品發表會</w:t>
            </w:r>
          </w:p>
          <w:p w:rsidR="006055EE" w:rsidRPr="002128D3" w:rsidRDefault="006055EE" w:rsidP="00535071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2128D3"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>活動報名表</w:t>
            </w:r>
          </w:p>
        </w:tc>
      </w:tr>
      <w:tr w:rsidR="006055EE" w:rsidRPr="002128D3" w:rsidTr="00535071">
        <w:trPr>
          <w:trHeight w:val="582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作品名稱</w:t>
            </w:r>
          </w:p>
        </w:tc>
        <w:tc>
          <w:tcPr>
            <w:tcW w:w="6272" w:type="dxa"/>
            <w:gridSpan w:val="3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62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班級</w:t>
            </w:r>
            <w:r w:rsidRPr="002128D3">
              <w:rPr>
                <w:rFonts w:ascii="新細明體" w:hAnsi="新細明體" w:cs="新細明體"/>
                <w:kern w:val="0"/>
              </w:rPr>
              <w:t>/</w:t>
            </w:r>
            <w:r w:rsidRPr="002128D3">
              <w:rPr>
                <w:rFonts w:ascii="新細明體" w:hAnsi="新細明體" w:cs="新細明體" w:hint="eastAsia"/>
                <w:kern w:val="0"/>
              </w:rPr>
              <w:t>學號</w:t>
            </w: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64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身份證字號</w:t>
            </w:r>
          </w:p>
        </w:tc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出生年月日</w:t>
            </w: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50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聯絡電話</w:t>
            </w:r>
          </w:p>
        </w:tc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手機</w:t>
            </w:r>
          </w:p>
        </w:tc>
        <w:tc>
          <w:tcPr>
            <w:tcW w:w="2091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33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戶籍地址</w:t>
            </w:r>
          </w:p>
        </w:tc>
        <w:tc>
          <w:tcPr>
            <w:tcW w:w="6272" w:type="dxa"/>
            <w:gridSpan w:val="3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80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通訊地址</w:t>
            </w:r>
          </w:p>
        </w:tc>
        <w:tc>
          <w:tcPr>
            <w:tcW w:w="6272" w:type="dxa"/>
            <w:gridSpan w:val="3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560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</w:rPr>
            </w:pPr>
            <w:r w:rsidRPr="002128D3">
              <w:rPr>
                <w:rFonts w:ascii="新細明體" w:hAnsi="新細明體" w:cs="新細明體"/>
                <w:kern w:val="0"/>
              </w:rPr>
              <w:t>E-mail</w:t>
            </w:r>
          </w:p>
        </w:tc>
        <w:tc>
          <w:tcPr>
            <w:tcW w:w="6272" w:type="dxa"/>
            <w:gridSpan w:val="3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1840"/>
        </w:trPr>
        <w:tc>
          <w:tcPr>
            <w:tcW w:w="2090" w:type="dxa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</w:p>
          <w:p w:rsidR="006055EE" w:rsidRPr="002128D3" w:rsidRDefault="006055EE" w:rsidP="0053507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創作理念說明</w:t>
            </w:r>
            <w:r w:rsidRPr="002128D3">
              <w:rPr>
                <w:rFonts w:ascii="新細明體" w:hAnsi="新細明體" w:cs="新細明體"/>
                <w:kern w:val="0"/>
              </w:rPr>
              <w:t>(300</w:t>
            </w:r>
            <w:r w:rsidRPr="002128D3">
              <w:rPr>
                <w:rFonts w:ascii="新細明體" w:hAnsi="新細明體" w:cs="新細明體" w:hint="eastAsia"/>
                <w:kern w:val="0"/>
              </w:rPr>
              <w:t>字</w:t>
            </w:r>
            <w:proofErr w:type="gramStart"/>
            <w:r w:rsidRPr="002128D3">
              <w:rPr>
                <w:rFonts w:ascii="新細明體" w:hAnsi="新細明體" w:cs="新細明體" w:hint="eastAsia"/>
                <w:kern w:val="0"/>
              </w:rPr>
              <w:t>以內</w:t>
            </w:r>
            <w:r w:rsidRPr="002128D3">
              <w:rPr>
                <w:rFonts w:ascii="新細明體" w:hAnsi="新細明體" w:cs="新細明體"/>
                <w:kern w:val="0"/>
              </w:rPr>
              <w:t>)</w:t>
            </w:r>
            <w:proofErr w:type="gramEnd"/>
          </w:p>
        </w:tc>
        <w:tc>
          <w:tcPr>
            <w:tcW w:w="6272" w:type="dxa"/>
            <w:gridSpan w:val="3"/>
          </w:tcPr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  <w:p w:rsidR="006055EE" w:rsidRPr="002128D3" w:rsidRDefault="006055EE" w:rsidP="00535071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</w:tr>
      <w:tr w:rsidR="006055EE" w:rsidRPr="002128D3" w:rsidTr="00535071">
        <w:trPr>
          <w:trHeight w:val="730"/>
        </w:trPr>
        <w:tc>
          <w:tcPr>
            <w:tcW w:w="8362" w:type="dxa"/>
            <w:gridSpan w:val="4"/>
          </w:tcPr>
          <w:p w:rsidR="006055EE" w:rsidRPr="002128D3" w:rsidRDefault="006055EE" w:rsidP="00535071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備註</w:t>
            </w:r>
            <w:r w:rsidRPr="002128D3">
              <w:rPr>
                <w:rFonts w:ascii="新細明體" w:hAnsi="新細明體" w:cs="新細明體"/>
                <w:kern w:val="0"/>
              </w:rPr>
              <w:t>:</w:t>
            </w:r>
            <w:r w:rsidRPr="002128D3">
              <w:rPr>
                <w:rFonts w:ascii="新細明體" w:hAnsi="新細明體" w:cs="新細明體" w:hint="eastAsia"/>
                <w:kern w:val="0"/>
              </w:rPr>
              <w:t>參賽者以詳閱本次活動辦法中各項規定，並同意所有規定內容。</w:t>
            </w:r>
          </w:p>
          <w:p w:rsidR="006055EE" w:rsidRPr="002128D3" w:rsidRDefault="006055EE" w:rsidP="00535071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kern w:val="0"/>
              </w:rPr>
            </w:pPr>
            <w:r w:rsidRPr="002128D3">
              <w:rPr>
                <w:rFonts w:ascii="新細明體" w:hAnsi="新細明體" w:cs="新細明體" w:hint="eastAsia"/>
                <w:kern w:val="0"/>
              </w:rPr>
              <w:t>簽名</w:t>
            </w:r>
            <w:r w:rsidRPr="002128D3">
              <w:rPr>
                <w:rFonts w:ascii="新細明體" w:hAnsi="新細明體" w:cs="新細明體"/>
                <w:kern w:val="0"/>
              </w:rPr>
              <w:t>:</w:t>
            </w:r>
          </w:p>
        </w:tc>
      </w:tr>
    </w:tbl>
    <w:p w:rsidR="00EE6702" w:rsidRDefault="00EE6702" w:rsidP="00D362FE">
      <w:pPr>
        <w:tabs>
          <w:tab w:val="left" w:pos="360"/>
        </w:tabs>
        <w:jc w:val="center"/>
        <w:rPr>
          <w:rFonts w:ascii="新細明體" w:cs="新細明體-WinCharSetFFFF-H"/>
          <w:kern w:val="0"/>
        </w:rPr>
      </w:pPr>
    </w:p>
    <w:sectPr w:rsidR="00EE6702" w:rsidSect="006B6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1B" w:rsidRDefault="00DA0F1B" w:rsidP="00C37E47">
      <w:r>
        <w:separator/>
      </w:r>
    </w:p>
  </w:endnote>
  <w:endnote w:type="continuationSeparator" w:id="0">
    <w:p w:rsidR="00DA0F1B" w:rsidRDefault="00DA0F1B" w:rsidP="00C3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1B" w:rsidRDefault="00DA0F1B" w:rsidP="00C37E47">
      <w:r>
        <w:separator/>
      </w:r>
    </w:p>
  </w:footnote>
  <w:footnote w:type="continuationSeparator" w:id="0">
    <w:p w:rsidR="00DA0F1B" w:rsidRDefault="00DA0F1B" w:rsidP="00C3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214"/>
    <w:multiLevelType w:val="hybridMultilevel"/>
    <w:tmpl w:val="09705A04"/>
    <w:lvl w:ilvl="0" w:tplc="EFB48C7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F62175"/>
    <w:multiLevelType w:val="hybridMultilevel"/>
    <w:tmpl w:val="09AA422E"/>
    <w:lvl w:ilvl="0" w:tplc="65EC7D6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3B45D1E"/>
    <w:multiLevelType w:val="hybridMultilevel"/>
    <w:tmpl w:val="B5ECC696"/>
    <w:lvl w:ilvl="0" w:tplc="BFAE0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4552FCF"/>
    <w:multiLevelType w:val="hybridMultilevel"/>
    <w:tmpl w:val="ECC8424E"/>
    <w:lvl w:ilvl="0" w:tplc="FEC69F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47"/>
    <w:rsid w:val="000745A7"/>
    <w:rsid w:val="00092A64"/>
    <w:rsid w:val="000B07A4"/>
    <w:rsid w:val="001554F7"/>
    <w:rsid w:val="002604DC"/>
    <w:rsid w:val="00445BE2"/>
    <w:rsid w:val="00457033"/>
    <w:rsid w:val="00486B8A"/>
    <w:rsid w:val="004E1D17"/>
    <w:rsid w:val="005345B8"/>
    <w:rsid w:val="006044CA"/>
    <w:rsid w:val="006055EE"/>
    <w:rsid w:val="006B63AA"/>
    <w:rsid w:val="006D57E1"/>
    <w:rsid w:val="00A65738"/>
    <w:rsid w:val="00AB69A4"/>
    <w:rsid w:val="00AD6A2C"/>
    <w:rsid w:val="00BF5484"/>
    <w:rsid w:val="00C37E47"/>
    <w:rsid w:val="00D01402"/>
    <w:rsid w:val="00D362FE"/>
    <w:rsid w:val="00D77AD5"/>
    <w:rsid w:val="00DA0F1B"/>
    <w:rsid w:val="00E16345"/>
    <w:rsid w:val="00E64126"/>
    <w:rsid w:val="00E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7E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37E4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37E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37E4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C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37E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37E4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37E47"/>
    <w:pPr>
      <w:ind w:leftChars="200" w:left="480"/>
    </w:pPr>
  </w:style>
  <w:style w:type="table" w:styleId="a8">
    <w:name w:val="Table Grid"/>
    <w:basedOn w:val="a1"/>
    <w:uiPriority w:val="99"/>
    <w:rsid w:val="00A65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E6412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SAXP-System</cp:lastModifiedBy>
  <cp:revision>7</cp:revision>
  <dcterms:created xsi:type="dcterms:W3CDTF">2010-04-29T16:46:00Z</dcterms:created>
  <dcterms:modified xsi:type="dcterms:W3CDTF">2011-07-03T01:17:00Z</dcterms:modified>
</cp:coreProperties>
</file>